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F26" w:rsidRPr="00700F26" w:rsidRDefault="00700F26" w:rsidP="00700F26">
      <w:pPr>
        <w:jc w:val="center"/>
        <w:rPr>
          <w:b/>
        </w:rPr>
      </w:pPr>
      <w:bookmarkStart w:id="0" w:name="_GoBack"/>
      <w:bookmarkEnd w:id="0"/>
      <w:r w:rsidRPr="00700F26">
        <w:rPr>
          <w:b/>
        </w:rPr>
        <w:t>Regulamin konkursu</w:t>
      </w:r>
    </w:p>
    <w:p w:rsidR="00700F26" w:rsidRPr="00700F26" w:rsidRDefault="00700F26" w:rsidP="00700F26">
      <w:pPr>
        <w:jc w:val="center"/>
        <w:rPr>
          <w:b/>
        </w:rPr>
      </w:pPr>
      <w:r w:rsidRPr="00700F26">
        <w:rPr>
          <w:b/>
        </w:rPr>
        <w:t>„SPOTKANIE Z LEGENDAMI ZIEMI MALBORSKIEJ”</w:t>
      </w:r>
    </w:p>
    <w:p w:rsidR="00700F26" w:rsidRPr="00700F26" w:rsidRDefault="00700F26" w:rsidP="00700F26">
      <w:pPr>
        <w:jc w:val="center"/>
      </w:pPr>
    </w:p>
    <w:p w:rsidR="00700F26" w:rsidRPr="00700F26" w:rsidRDefault="00700F26" w:rsidP="00700F26">
      <w:pPr>
        <w:rPr>
          <w:b/>
        </w:rPr>
      </w:pPr>
      <w:r w:rsidRPr="00700F26">
        <w:rPr>
          <w:b/>
        </w:rPr>
        <w:t xml:space="preserve"> I. Organizator:</w:t>
      </w:r>
    </w:p>
    <w:p w:rsidR="00700F26" w:rsidRPr="00700F26" w:rsidRDefault="00700F26" w:rsidP="00700F26">
      <w:r w:rsidRPr="00700F26">
        <w:t xml:space="preserve">Pedagogiczna Biblioteka Wojewódzka im. Gdańskiej Macierzy Szkolnej w Gdańsku Filia w Malborku </w:t>
      </w:r>
    </w:p>
    <w:p w:rsidR="00700F26" w:rsidRPr="00700F26" w:rsidRDefault="00700F26" w:rsidP="00700F26">
      <w:pPr>
        <w:rPr>
          <w:b/>
        </w:rPr>
      </w:pPr>
      <w:r w:rsidRPr="00700F26">
        <w:rPr>
          <w:b/>
        </w:rPr>
        <w:t>II. Cele konkursu:</w:t>
      </w:r>
    </w:p>
    <w:p w:rsidR="00700F26" w:rsidRPr="00700F26" w:rsidRDefault="00700F26" w:rsidP="00700F26">
      <w:r w:rsidRPr="00700F26">
        <w:t>1.  Propagowanie kultury i  dziedzictwa terenu Malborka i Żuław,</w:t>
      </w:r>
    </w:p>
    <w:p w:rsidR="00700F26" w:rsidRPr="00700F26" w:rsidRDefault="00700F26" w:rsidP="00700F26">
      <w:r w:rsidRPr="00700F26">
        <w:t>2.  Rozwijanie aktywności czytelniczej i artystycznej  uczniów.</w:t>
      </w:r>
    </w:p>
    <w:p w:rsidR="00700F26" w:rsidRPr="00700F26" w:rsidRDefault="00700F26" w:rsidP="00700F26">
      <w:pPr>
        <w:rPr>
          <w:b/>
        </w:rPr>
      </w:pPr>
      <w:r w:rsidRPr="00700F26">
        <w:rPr>
          <w:b/>
        </w:rPr>
        <w:t>III. Zasady i warunki uczestnictwa:</w:t>
      </w:r>
    </w:p>
    <w:p w:rsidR="00700F26" w:rsidRPr="00700F26" w:rsidRDefault="00700F26" w:rsidP="00700F26">
      <w:r w:rsidRPr="00700F26">
        <w:t xml:space="preserve">1. Konkurs </w:t>
      </w:r>
      <w:bookmarkStart w:id="1" w:name="_Hlk63168645"/>
      <w:r w:rsidRPr="00700F26">
        <w:t>skierowany jest do uczniów klas 0–III oraz IV-VI szkół podstawowych       z terenu powiatu malborskiego</w:t>
      </w:r>
      <w:bookmarkEnd w:id="1"/>
      <w:r w:rsidRPr="00700F26">
        <w:t>.</w:t>
      </w:r>
    </w:p>
    <w:p w:rsidR="00700F26" w:rsidRPr="00700F26" w:rsidRDefault="00700F26" w:rsidP="00700F26">
      <w:r w:rsidRPr="00700F26">
        <w:t>2. Organizator przewiduje nagrody dla autorów trzech najlepszych prac w każdej kategorii wiekowej.</w:t>
      </w:r>
    </w:p>
    <w:p w:rsidR="00700F26" w:rsidRPr="00700F26" w:rsidRDefault="00700F26" w:rsidP="00700F26">
      <w:r w:rsidRPr="00700F26">
        <w:t xml:space="preserve">3. </w:t>
      </w:r>
      <w:bookmarkStart w:id="2" w:name="_Hlk92802036"/>
      <w:r w:rsidRPr="00700F26">
        <w:t xml:space="preserve">Zadanie konkursowe polega </w:t>
      </w:r>
      <w:r w:rsidRPr="00700F26">
        <w:rPr>
          <w:u w:val="single"/>
        </w:rPr>
        <w:t>na przedstawieniu w formie plastycznej (rysunek, malunek, grafika, collage) tytułu lub sceny z wybranej legendy malborskiej</w:t>
      </w:r>
      <w:r w:rsidRPr="00700F26">
        <w:t>.</w:t>
      </w:r>
    </w:p>
    <w:bookmarkEnd w:id="2"/>
    <w:p w:rsidR="00700F26" w:rsidRPr="00700F26" w:rsidRDefault="00700F26" w:rsidP="00700F26">
      <w:r w:rsidRPr="00700F26">
        <w:t xml:space="preserve">4. Do konkursu należy zgłaszać prace  wcześniej niepublikowane, nieprezentowane  </w:t>
      </w:r>
    </w:p>
    <w:p w:rsidR="00700F26" w:rsidRPr="00700F26" w:rsidRDefault="00700F26" w:rsidP="00700F26">
      <w:r w:rsidRPr="00700F26">
        <w:t xml:space="preserve"> i nienagradzane w innych konkursach.</w:t>
      </w:r>
    </w:p>
    <w:p w:rsidR="00700F26" w:rsidRPr="00700F26" w:rsidRDefault="00700F26" w:rsidP="00700F26">
      <w:r w:rsidRPr="00700F26">
        <w:t>5. Praca powinna być wykonana samodzielnie przez dziecko. Jeden uczeń może być autorem tylko jednej pracy.</w:t>
      </w:r>
    </w:p>
    <w:p w:rsidR="00700F26" w:rsidRPr="00700F26" w:rsidRDefault="00700F26" w:rsidP="00700F26">
      <w:r w:rsidRPr="00700F26">
        <w:t>6. Praca powinna spełniać następujące wymagania:</w:t>
      </w:r>
    </w:p>
    <w:p w:rsidR="00700F26" w:rsidRPr="00700F26" w:rsidRDefault="00700F26" w:rsidP="00700F26">
      <w:r w:rsidRPr="00700F26">
        <w:t>a. wykonanie w dowolnej technice plastycznej;</w:t>
      </w:r>
    </w:p>
    <w:p w:rsidR="00700F26" w:rsidRPr="00700F26" w:rsidRDefault="00700F26" w:rsidP="00700F26">
      <w:r w:rsidRPr="00700F26">
        <w:t>b. format oryginału A4.</w:t>
      </w:r>
    </w:p>
    <w:p w:rsidR="00700F26" w:rsidRPr="00700F26" w:rsidRDefault="00700F26" w:rsidP="00700F26">
      <w:r w:rsidRPr="00700F26">
        <w:t>7. Uczestnik konkursu akceptuje niniejszy regulamin oraz zapewnia, że posiada pełnię praw autorskich do zgłoszonej pracy, nie narusza praw autorskich osób trzecich oraz innych dóbr prawnie chronionych.</w:t>
      </w:r>
    </w:p>
    <w:p w:rsidR="00700F26" w:rsidRPr="00700F26" w:rsidRDefault="00700F26" w:rsidP="00700F26">
      <w:r w:rsidRPr="00700F26">
        <w:t>8. Przesłanie pracy plastycznej oznacza, że rodzic/opiekun prawny uczestnika konkursu zaakceptował wszystkie warunki określone w regulaminie konkursu oraz zapoznał się z informacją o przetwarzaniu danych osobowych.</w:t>
      </w:r>
    </w:p>
    <w:p w:rsidR="00700F26" w:rsidRPr="00700F26" w:rsidRDefault="00700F26" w:rsidP="00700F26">
      <w:r w:rsidRPr="00700F26">
        <w:t>9.  Prace plastyczne należy dostarczyć do siedziby Pedagogicznej Biblioteki  Wojewódzkiej w Gdańsku Filia w Malborku do dnia 25 lutego 2022 r. Wszystkie prace powinny mieć na odwrocie przyklejoną wizytówkę zawierającą następujące dane: (</w:t>
      </w:r>
      <w:r w:rsidRPr="00700F26">
        <w:rPr>
          <w:u w:val="single"/>
        </w:rPr>
        <w:t>imię, nazwisko oraz wiek autora, adres placówki prowadzącej, numer telefonu, adres e-mail, imię i nazwisko nauczyciela prowadzącego oraz tytuł przedstawianej legendy lub opis inspiracji literackiej</w:t>
      </w:r>
      <w:r w:rsidRPr="00700F26">
        <w:t>).</w:t>
      </w:r>
    </w:p>
    <w:p w:rsidR="00700F26" w:rsidRPr="00700F26" w:rsidRDefault="00700F26" w:rsidP="00700F26">
      <w:r w:rsidRPr="00700F26">
        <w:t>10. Organizator zamieści zgłoszoną pracę na profilu biblioteki: https://www.facebook.com/PBWMalbork</w:t>
      </w:r>
    </w:p>
    <w:p w:rsidR="00700F26" w:rsidRPr="00700F26" w:rsidRDefault="00700F26" w:rsidP="00700F26">
      <w:pPr>
        <w:rPr>
          <w:b/>
        </w:rPr>
      </w:pPr>
      <w:r w:rsidRPr="00700F26">
        <w:rPr>
          <w:b/>
        </w:rPr>
        <w:t xml:space="preserve">IV. Informacja o przetwarzaniu danych osobowych </w:t>
      </w:r>
    </w:p>
    <w:p w:rsidR="00700F26" w:rsidRPr="00700F26" w:rsidRDefault="00700F26" w:rsidP="00700F26">
      <w:r w:rsidRPr="00700F26">
        <w:lastRenderedPageBreak/>
        <w:t>Zgodnie z art. 13 Rozporządzenia Parlamentu Europejskiego i Rady (UE) 2016/679 z dnia 27 kwietnia 2016 r. w sprawie ochrony osób fizycznych w związku z przetwarzaniem danych osobowych i w sprawie swobodnego przepływu takich danych oraz uchylenia dyrektywy 95/46/WE, Pedagogiczna Biblioteka Wojewódzka w Gdańsku informuje:</w:t>
      </w:r>
    </w:p>
    <w:p w:rsidR="00700F26" w:rsidRPr="00700F26" w:rsidRDefault="00700F26" w:rsidP="00700F26">
      <w:pPr>
        <w:numPr>
          <w:ilvl w:val="0"/>
          <w:numId w:val="1"/>
        </w:numPr>
      </w:pPr>
      <w:r w:rsidRPr="00700F26">
        <w:t xml:space="preserve">Administratorem danych uczestników konkursu jest Pedagogiczna Biblioteka Wojewódzka </w:t>
      </w:r>
      <w:proofErr w:type="spellStart"/>
      <w:r w:rsidRPr="00700F26">
        <w:t>im.Gdańskiej</w:t>
      </w:r>
      <w:proofErr w:type="spellEnd"/>
      <w:r w:rsidRPr="00700F26">
        <w:t xml:space="preserve"> Macierzy Szkolnej w Gdańsku ul. Gen. Hallera 14, 80-401 Gdańsk, tel. 58 341 70 87, email </w:t>
      </w:r>
      <w:hyperlink r:id="rId5" w:history="1">
        <w:r w:rsidRPr="00700F26">
          <w:rPr>
            <w:rStyle w:val="Hipercze"/>
          </w:rPr>
          <w:t>sekretariat@pbw.gda.pl</w:t>
        </w:r>
      </w:hyperlink>
      <w:r w:rsidRPr="00700F26">
        <w:t>.</w:t>
      </w:r>
    </w:p>
    <w:p w:rsidR="00700F26" w:rsidRPr="00700F26" w:rsidRDefault="00700F26" w:rsidP="00700F26">
      <w:pPr>
        <w:numPr>
          <w:ilvl w:val="0"/>
          <w:numId w:val="1"/>
        </w:numPr>
      </w:pPr>
      <w:r w:rsidRPr="00700F26">
        <w:t xml:space="preserve">Dane kontaktowe inspektora ochrony danych oraz zastępcy inspektora ochrony danych: e-mail: </w:t>
      </w:r>
      <w:hyperlink r:id="rId6" w:history="1">
        <w:r w:rsidRPr="00700F26">
          <w:rPr>
            <w:rStyle w:val="Hipercze"/>
          </w:rPr>
          <w:t>iod@pbw.gda.pl</w:t>
        </w:r>
      </w:hyperlink>
      <w:r w:rsidRPr="00700F26">
        <w:t>.</w:t>
      </w:r>
    </w:p>
    <w:p w:rsidR="00700F26" w:rsidRPr="00700F26" w:rsidRDefault="00700F26" w:rsidP="00700F26">
      <w:pPr>
        <w:numPr>
          <w:ilvl w:val="0"/>
          <w:numId w:val="1"/>
        </w:numPr>
      </w:pPr>
      <w:r w:rsidRPr="00700F26">
        <w:t xml:space="preserve">Celem przetwarzania danych jest zorganizowanie i przeprowadzenie oraz wyłonienie zwycięzców konkursu. </w:t>
      </w:r>
      <w:bookmarkStart w:id="3" w:name="_Hlk93216523"/>
      <w:r w:rsidRPr="00700F26">
        <w:t>Organizacja konkursu ma również na celu prowadzenie działalności służącej inspirowaniu i promowaniu edukacji czytelniczej i medialnej</w:t>
      </w:r>
      <w:bookmarkEnd w:id="3"/>
      <w:r w:rsidRPr="00700F26">
        <w:t>.</w:t>
      </w:r>
    </w:p>
    <w:p w:rsidR="00700F26" w:rsidRPr="00700F26" w:rsidRDefault="00700F26" w:rsidP="00700F26">
      <w:pPr>
        <w:numPr>
          <w:ilvl w:val="0"/>
          <w:numId w:val="1"/>
        </w:numPr>
      </w:pPr>
      <w:r w:rsidRPr="00700F26">
        <w:t>Podstawą przetwarzania jest art. 6 ust. 1 lit. a) RODO, czyli zgoda, wyrażona przez świadome podanie wymaganych danych. Podanie danych osobowych jest dobrowolne, lecz niezbędne do uczestnictwa w konkursie.</w:t>
      </w:r>
    </w:p>
    <w:p w:rsidR="00700F26" w:rsidRPr="00700F26" w:rsidRDefault="00700F26" w:rsidP="00700F26">
      <w:pPr>
        <w:numPr>
          <w:ilvl w:val="0"/>
          <w:numId w:val="1"/>
        </w:numPr>
      </w:pPr>
      <w:r w:rsidRPr="00700F26">
        <w:t>Dane osobowe będą przetwarzane przez okres 1 miesiąca od dnia zakończenia konkursu lub do czasu wycofania zgody przez Uczestnika.</w:t>
      </w:r>
    </w:p>
    <w:p w:rsidR="00700F26" w:rsidRPr="00700F26" w:rsidRDefault="00700F26" w:rsidP="00700F26">
      <w:pPr>
        <w:numPr>
          <w:ilvl w:val="0"/>
          <w:numId w:val="1"/>
        </w:numPr>
      </w:pPr>
      <w:r w:rsidRPr="00700F26">
        <w:t>Odbiorcami danych osobowych będą podmioty uczestniczące w organizacji konkursu. Dane osobowe mogą być́ udostępniane podmiotom, którym należy udostępnić́ dane osobowe na podstawie przepisów prawa.</w:t>
      </w:r>
    </w:p>
    <w:p w:rsidR="00700F26" w:rsidRPr="00700F26" w:rsidRDefault="00700F26" w:rsidP="00700F26">
      <w:pPr>
        <w:numPr>
          <w:ilvl w:val="0"/>
          <w:numId w:val="1"/>
        </w:numPr>
      </w:pPr>
      <w:r w:rsidRPr="00700F26">
        <w:t>Uczestnicy mają prawo do cofnięcia zgody w dowolnym momencie. Administrator nie będzie mógł wówczas przetwarzać danych. Wycofanie się ze zgody można złożyć w formie wysłania stosownego żądania na adres e-mail lub adres pocztowy Administratora.</w:t>
      </w:r>
    </w:p>
    <w:p w:rsidR="00700F26" w:rsidRPr="00700F26" w:rsidRDefault="00700F26" w:rsidP="00700F26">
      <w:pPr>
        <w:numPr>
          <w:ilvl w:val="0"/>
          <w:numId w:val="1"/>
        </w:numPr>
      </w:pPr>
      <w:r w:rsidRPr="00700F26">
        <w:t>Ponadto Uczestnicy mają prawo do dostępu do swoich danych osobowych, żądania ich sprostowania, usunięcia lub ograniczenia przetwarzania oraz prawo wniesienia skargi do Prezesa Urzędu Ochrony Danych Osobowych (ul. Stawki 2, 00-193 Warszawa, e-mail: kancelaria@uodo.gov.pl)</w:t>
      </w:r>
    </w:p>
    <w:p w:rsidR="00700F26" w:rsidRPr="00700F26" w:rsidRDefault="00700F26" w:rsidP="00700F26">
      <w:pPr>
        <w:rPr>
          <w:b/>
        </w:rPr>
      </w:pPr>
      <w:r w:rsidRPr="00700F26">
        <w:rPr>
          <w:b/>
        </w:rPr>
        <w:t>V. Wyniki konkursu i nagrody:</w:t>
      </w:r>
    </w:p>
    <w:p w:rsidR="00700F26" w:rsidRPr="00700F26" w:rsidRDefault="00700F26" w:rsidP="00700F26">
      <w:r w:rsidRPr="00700F26">
        <w:t>1. Ogłoszenie wyników konkursu nastąpi 4 marca br. Informacja zostanie zamieszczona na stronie internetowej Organizatora oraz na FB, natomiast laureaci konkursu zostaną powiadomieni telefonicznie lub mailowo o wręczeniu nagród i dyplomów.</w:t>
      </w:r>
    </w:p>
    <w:p w:rsidR="00700F26" w:rsidRPr="00700F26" w:rsidRDefault="00700F26" w:rsidP="00700F26">
      <w:pPr>
        <w:rPr>
          <w:b/>
        </w:rPr>
      </w:pPr>
      <w:r w:rsidRPr="00700F26">
        <w:rPr>
          <w:b/>
        </w:rPr>
        <w:t>VI. Postanowienia końcowe</w:t>
      </w:r>
    </w:p>
    <w:p w:rsidR="00700F26" w:rsidRPr="00700F26" w:rsidRDefault="00700F26" w:rsidP="00700F26">
      <w:r w:rsidRPr="00700F26">
        <w:t>Organizator konkursu zastrzega sobie prawo do opublikowania imion, nazwisk  i informacji o laureatach konkursu oraz umieszczanie tych informacji w materiałach reklamowych Organizatora oraz w prasie, mediach i Internecie.</w:t>
      </w:r>
    </w:p>
    <w:p w:rsidR="00224B6A" w:rsidRDefault="00224B6A"/>
    <w:sectPr w:rsidR="00224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D2F5D"/>
    <w:multiLevelType w:val="hybridMultilevel"/>
    <w:tmpl w:val="78966C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26"/>
    <w:rsid w:val="00224B6A"/>
    <w:rsid w:val="004B4B28"/>
    <w:rsid w:val="00700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8DDB3-F2AD-43C5-B3BD-955AC8F9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0F26"/>
    <w:rPr>
      <w:color w:val="0563C1" w:themeColor="hyperlink"/>
      <w:u w:val="single"/>
    </w:rPr>
  </w:style>
  <w:style w:type="character" w:styleId="Nierozpoznanawzmianka">
    <w:name w:val="Unresolved Mention"/>
    <w:basedOn w:val="Domylnaczcionkaakapitu"/>
    <w:uiPriority w:val="99"/>
    <w:semiHidden/>
    <w:unhideWhenUsed/>
    <w:rsid w:val="00700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bw.gda.pl" TargetMode="External"/><Relationship Id="rId5" Type="http://schemas.openxmlformats.org/officeDocument/2006/relationships/hyperlink" Target="mailto:sekretariat@pbw.gd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3944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2</cp:revision>
  <dcterms:created xsi:type="dcterms:W3CDTF">2022-01-21T10:49:00Z</dcterms:created>
  <dcterms:modified xsi:type="dcterms:W3CDTF">2022-01-21T10:49:00Z</dcterms:modified>
</cp:coreProperties>
</file>