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/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/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/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/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/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rPr/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/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2686232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/>
        <w:sdtContent>
          <w:r>
            <w:rPr>
              <w:rFonts w:cs="Calibri" w:ascii="Calibri" w:hAnsi="Calibri"/>
              <w:b/>
              <w:bCs/>
              <w:sz w:val="22"/>
              <w:szCs w:val="22"/>
            </w:rPr>
          </w:r>
          <w:sdt>
            <w:sdtPr>
              <w:id w:val="148655252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/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/>
        <w:sdtContent>
          <w:r>
            <w:rPr>
              <w:rFonts w:cs="Calibri" w:cstheme="minorHAnsi"/>
              <w:color w:val="000000"/>
            </w:rPr>
          </w:r>
          <w:sdt>
            <w:sdtPr>
              <w:id w:val="147359056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/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/>
        <w:sdtContent>
          <w:r>
            <w:rPr>
              <w:rFonts w:cs="Calibri" w:cstheme="minorHAnsi"/>
              <w:color w:val="000000"/>
            </w:rPr>
          </w:r>
          <w:sdt>
            <w:sdtPr>
              <w:id w:val="96188523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/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/>
        <w:sdtContent>
          <w:r>
            <w:rPr>
              <w:rFonts w:cs="Calibri" w:cstheme="minorHAnsi"/>
              <w:color w:val="000000"/>
            </w:rPr>
          </w:r>
          <w:sdt>
            <w:sdtPr>
              <w:id w:val="68225954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/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/>
        <w:sdtContent>
          <w:r>
            <w:rPr>
              <w:rFonts w:cs="Calibri" w:cstheme="minorHAnsi"/>
              <w:color w:val="000000"/>
            </w:rPr>
          </w:r>
          <w:sdt>
            <w:sdtPr>
              <w:id w:val="4547613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/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/>
        <w:sdtContent>
          <w:r>
            <w:rPr>
              <w:rFonts w:cs="Calibri" w:cstheme="minorHAnsi"/>
              <w:color w:val="000000"/>
            </w:rPr>
          </w:r>
          <w:sdt>
            <w:sdtPr>
              <w:id w:val="213360511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/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/>
        <w:sdtContent>
          <w:r>
            <w:rPr>
              <w:rFonts w:cs="Calibri" w:cstheme="minorHAnsi"/>
              <w:color w:val="000000"/>
            </w:rPr>
          </w:r>
          <w:sdt>
            <w:sdtPr>
              <w:id w:val="93534894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/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2032473668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/>
        <w:sdtContent>
          <w:r>
            <w:rPr>
              <w:rFonts w:cs="Calibri" w:ascii="Calibri" w:hAnsi="Calibri" w:asciiTheme="minorHAnsi" w:cstheme="minorHAnsi" w:hAnsiTheme="minorHAnsi"/>
              <w:b/>
              <w:bCs/>
              <w:color w:val="auto"/>
              <w:sz w:val="22"/>
              <w:szCs w:val="22"/>
            </w:rPr>
          </w:r>
          <w:sdt>
            <w:sdtPr>
              <w:id w:val="1482137530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auto"/>
                  <w:sz w:val="22"/>
                  <w:szCs w:val="22"/>
                </w:rPr>
                <w:t>☐</w:t>
              </w:r>
            </w:sdtContent>
          </w:sdt>
        </w:sdtContent>
      </w:sdt>
    </w:p>
    <w:p>
      <w:pPr>
        <w:pStyle w:val="Default"/>
        <w:spacing w:before="0" w:after="170"/>
        <w:ind w:left="426" w:hanging="426"/>
        <w:rPr/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/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205104719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/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80028475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/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04792418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/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53343183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/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187798762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/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578659155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/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080992809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/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77856631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/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9267131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04724786"/>
            </w:sdtPr>
            <w:sdtContent>
              <w:r>
                <w:rPr>
                  <w:rFonts w:eastAsia="MS Gothic" w:cs="Calibri" w:ascii="MS Gothic" w:hAnsi="MS Gothic" w:cstheme="minorHAnsi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/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3587859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88186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/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/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/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350862223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/>
        <w:sdtContent>
          <w:r>
            <w:rPr>
              <w:rFonts w:cs="Calibri"/>
              <w:b/>
              <w:bCs/>
              <w:color w:val="000000"/>
            </w:rPr>
          </w:r>
          <w:sdt>
            <w:sdtPr>
              <w:id w:val="564963506"/>
            </w:sdtPr>
            <w:sdtContent>
              <w:r>
                <w:rPr>
                  <w:rFonts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8783966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6415163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5479774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440055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765278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4852144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1390340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6859765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0118571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236225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600121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1744243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8429105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1519798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6334090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3080450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4169485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831776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985675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1135833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5184640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1310072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874507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5575625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6405796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3035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56839403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7069595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/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206345838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28112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0801962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2540612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8117798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3001604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1820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3901118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9902133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3914849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0983313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09369777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6324917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74186885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12540834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5658576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644763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007211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574724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7785314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4693383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6960364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9855031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6237794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50056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8042788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4201678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64759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10919400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285696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2430548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83469362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2406240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482093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862598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/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5994806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367853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pacing w:lineRule="auto" w:line="360" w:before="0" w:after="0"/>
        <w:ind w:left="426" w:hanging="426"/>
        <w:rPr/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2206669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3749927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/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/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76020785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0353308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/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/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/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/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44628751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/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8860989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/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/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/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/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/>
        <w:rPr/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/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/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/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/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/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/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/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/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/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/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/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/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2676237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9f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0BA2-1F5A-48F0-9858-F6C7F52C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LibreOffice/7.4.1.2$Windows_X86_64 LibreOffice_project/3c58a8f3a960df8bc8fd77b461821e42c061c5f0</Application>
  <AppVersion>15.0000</AppVersion>
  <Pages>6</Pages>
  <Words>1470</Words>
  <Characters>9959</Characters>
  <CharactersWithSpaces>11364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2023-08-20T09:55:00Z</dcterms:created>
  <dc:creator>Anna Kuczyńska;Elżbieta Cieślak</dc:creator>
  <dc:description/>
  <dc:language>pl-PL</dc:language>
  <cp:lastModifiedBy/>
  <dcterms:modified xsi:type="dcterms:W3CDTF">2023-11-14T12:36:46Z</dcterms:modified>
  <cp:revision>4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